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6FE" w:rsidRDefault="004F76FE" w:rsidP="004F76FE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天津工业大学个人科研发展基金处置申请表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1879"/>
        <w:gridCol w:w="625"/>
        <w:gridCol w:w="1318"/>
        <w:gridCol w:w="326"/>
        <w:gridCol w:w="1977"/>
      </w:tblGrid>
      <w:tr w:rsidR="004F76FE" w:rsidTr="004F76FE">
        <w:trPr>
          <w:trHeight w:val="510"/>
          <w:jc w:val="center"/>
        </w:trPr>
        <w:tc>
          <w:tcPr>
            <w:tcW w:w="1394" w:type="pct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经费负责人</w:t>
            </w:r>
          </w:p>
        </w:tc>
        <w:tc>
          <w:tcPr>
            <w:tcW w:w="1474" w:type="pct"/>
            <w:gridSpan w:val="2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76" w:type="pct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教工号</w:t>
            </w:r>
          </w:p>
        </w:tc>
        <w:tc>
          <w:tcPr>
            <w:tcW w:w="1356" w:type="pct"/>
            <w:gridSpan w:val="2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F76FE" w:rsidTr="004F76FE">
        <w:trPr>
          <w:trHeight w:val="510"/>
          <w:jc w:val="center"/>
        </w:trPr>
        <w:tc>
          <w:tcPr>
            <w:tcW w:w="1394" w:type="pct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退休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调出时间</w:t>
            </w:r>
          </w:p>
        </w:tc>
        <w:tc>
          <w:tcPr>
            <w:tcW w:w="1474" w:type="pct"/>
            <w:gridSpan w:val="2"/>
            <w:vAlign w:val="center"/>
          </w:tcPr>
          <w:p w:rsidR="004F76FE" w:rsidRDefault="004F76FE" w:rsidP="00CC34D0">
            <w:pPr>
              <w:spacing w:line="360" w:lineRule="auto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  <w:tc>
          <w:tcPr>
            <w:tcW w:w="776" w:type="pct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356" w:type="pct"/>
            <w:gridSpan w:val="2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F76FE" w:rsidTr="004F76FE">
        <w:trPr>
          <w:trHeight w:val="1049"/>
          <w:jc w:val="center"/>
        </w:trPr>
        <w:tc>
          <w:tcPr>
            <w:tcW w:w="5000" w:type="pct"/>
            <w:gridSpan w:val="6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个人科研发展基金处置方式</w:t>
            </w:r>
          </w:p>
        </w:tc>
      </w:tr>
      <w:tr w:rsidR="004F76FE" w:rsidTr="004F76FE">
        <w:trPr>
          <w:trHeight w:val="567"/>
          <w:jc w:val="center"/>
        </w:trPr>
        <w:tc>
          <w:tcPr>
            <w:tcW w:w="2500" w:type="pct"/>
            <w:gridSpan w:val="2"/>
            <w:tcBorders>
              <w:right w:val="double" w:sz="12" w:space="0" w:color="auto"/>
            </w:tcBorders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□ </w:t>
            </w:r>
            <w:r>
              <w:rPr>
                <w:rFonts w:ascii="Times New Roman" w:eastAsia="楷体" w:hAnsi="Times New Roman"/>
                <w:b/>
                <w:sz w:val="28"/>
                <w:szCs w:val="28"/>
              </w:rPr>
              <w:t>个人保留</w:t>
            </w:r>
          </w:p>
        </w:tc>
        <w:tc>
          <w:tcPr>
            <w:tcW w:w="2500" w:type="pct"/>
            <w:gridSpan w:val="4"/>
            <w:tcBorders>
              <w:left w:val="double" w:sz="12" w:space="0" w:color="auto"/>
            </w:tcBorders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□ 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转让他人</w:t>
            </w:r>
          </w:p>
        </w:tc>
      </w:tr>
      <w:tr w:rsidR="004F76FE" w:rsidTr="004F76FE">
        <w:trPr>
          <w:trHeight w:val="455"/>
          <w:jc w:val="center"/>
        </w:trPr>
        <w:tc>
          <w:tcPr>
            <w:tcW w:w="2500" w:type="pct"/>
            <w:gridSpan w:val="2"/>
            <w:vMerge w:val="restart"/>
            <w:tcBorders>
              <w:right w:val="double" w:sz="12" w:space="0" w:color="auto"/>
            </w:tcBorders>
            <w:vAlign w:val="center"/>
          </w:tcPr>
          <w:p w:rsidR="004F76FE" w:rsidRDefault="004F76FE" w:rsidP="00CC34D0">
            <w:pPr>
              <w:snapToGrid w:val="0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承诺：</w:t>
            </w:r>
          </w:p>
          <w:p w:rsidR="004F76FE" w:rsidRDefault="004F76FE" w:rsidP="00CC34D0">
            <w:pPr>
              <w:snapToGrid w:val="0"/>
              <w:ind w:firstLineChars="200" w:firstLine="560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本人将继续按学校相关规定使用个人科研发展基金，使用期限为本人退休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/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调出之日起五年整。如到期后账户内仍有未使用经费，交由学校统筹使用。</w:t>
            </w:r>
          </w:p>
          <w:p w:rsidR="004F76FE" w:rsidRDefault="004F76FE" w:rsidP="00CC34D0">
            <w:pPr>
              <w:snapToGrid w:val="0"/>
              <w:ind w:firstLineChars="200" w:firstLine="560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经费负责人签字：</w:t>
            </w:r>
          </w:p>
        </w:tc>
        <w:tc>
          <w:tcPr>
            <w:tcW w:w="1336" w:type="pct"/>
            <w:gridSpan w:val="3"/>
            <w:tcBorders>
              <w:left w:val="double" w:sz="12" w:space="0" w:color="auto"/>
            </w:tcBorders>
            <w:vAlign w:val="center"/>
          </w:tcPr>
          <w:p w:rsidR="004F76FE" w:rsidRDefault="004F76FE" w:rsidP="00CC34D0">
            <w:pPr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受让人姓名</w:t>
            </w:r>
          </w:p>
        </w:tc>
        <w:tc>
          <w:tcPr>
            <w:tcW w:w="1164" w:type="pct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F76FE" w:rsidTr="004F76FE">
        <w:trPr>
          <w:trHeight w:val="454"/>
          <w:jc w:val="center"/>
        </w:trPr>
        <w:tc>
          <w:tcPr>
            <w:tcW w:w="2500" w:type="pct"/>
            <w:gridSpan w:val="2"/>
            <w:vMerge/>
            <w:tcBorders>
              <w:right w:val="double" w:sz="12" w:space="0" w:color="auto"/>
            </w:tcBorders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336" w:type="pct"/>
            <w:gridSpan w:val="3"/>
            <w:tcBorders>
              <w:left w:val="double" w:sz="12" w:space="0" w:color="auto"/>
            </w:tcBorders>
            <w:vAlign w:val="center"/>
          </w:tcPr>
          <w:p w:rsidR="004F76FE" w:rsidRDefault="004F76FE" w:rsidP="00CC34D0">
            <w:pPr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受让人教工号</w:t>
            </w:r>
          </w:p>
        </w:tc>
        <w:tc>
          <w:tcPr>
            <w:tcW w:w="1164" w:type="pct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F76FE" w:rsidTr="004F76FE">
        <w:trPr>
          <w:trHeight w:val="454"/>
          <w:jc w:val="center"/>
        </w:trPr>
        <w:tc>
          <w:tcPr>
            <w:tcW w:w="2500" w:type="pct"/>
            <w:gridSpan w:val="2"/>
            <w:vMerge/>
            <w:tcBorders>
              <w:right w:val="double" w:sz="12" w:space="0" w:color="auto"/>
            </w:tcBorders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336" w:type="pct"/>
            <w:gridSpan w:val="3"/>
            <w:tcBorders>
              <w:left w:val="double" w:sz="12" w:space="0" w:color="auto"/>
            </w:tcBorders>
            <w:vAlign w:val="center"/>
          </w:tcPr>
          <w:p w:rsidR="004F76FE" w:rsidRDefault="004F76FE" w:rsidP="00CC34D0">
            <w:pPr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受让人联系电话</w:t>
            </w:r>
          </w:p>
        </w:tc>
        <w:tc>
          <w:tcPr>
            <w:tcW w:w="1164" w:type="pct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F76FE" w:rsidTr="004F76FE">
        <w:trPr>
          <w:trHeight w:val="212"/>
          <w:jc w:val="center"/>
        </w:trPr>
        <w:tc>
          <w:tcPr>
            <w:tcW w:w="2500" w:type="pct"/>
            <w:gridSpan w:val="2"/>
            <w:vMerge/>
            <w:tcBorders>
              <w:right w:val="double" w:sz="12" w:space="0" w:color="auto"/>
            </w:tcBorders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336" w:type="pct"/>
            <w:gridSpan w:val="3"/>
            <w:tcBorders>
              <w:left w:val="double" w:sz="12" w:space="0" w:color="auto"/>
            </w:tcBorders>
            <w:vAlign w:val="center"/>
          </w:tcPr>
          <w:p w:rsidR="004F76FE" w:rsidRDefault="004F76FE" w:rsidP="00CC34D0">
            <w:pPr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受让人签字</w:t>
            </w:r>
          </w:p>
        </w:tc>
        <w:tc>
          <w:tcPr>
            <w:tcW w:w="1164" w:type="pct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F76FE" w:rsidTr="004F76FE">
        <w:trPr>
          <w:trHeight w:val="334"/>
          <w:jc w:val="center"/>
        </w:trPr>
        <w:tc>
          <w:tcPr>
            <w:tcW w:w="2500" w:type="pct"/>
            <w:gridSpan w:val="2"/>
            <w:vMerge/>
            <w:tcBorders>
              <w:right w:val="double" w:sz="12" w:space="0" w:color="auto"/>
            </w:tcBorders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336" w:type="pct"/>
            <w:gridSpan w:val="3"/>
            <w:tcBorders>
              <w:left w:val="double" w:sz="12" w:space="0" w:color="auto"/>
            </w:tcBorders>
            <w:vAlign w:val="center"/>
          </w:tcPr>
          <w:p w:rsidR="004F76FE" w:rsidRDefault="004F76FE" w:rsidP="00CC34D0">
            <w:pPr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经费负责人签字</w:t>
            </w:r>
          </w:p>
        </w:tc>
        <w:tc>
          <w:tcPr>
            <w:tcW w:w="1164" w:type="pct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F76FE" w:rsidTr="004F76FE">
        <w:trPr>
          <w:trHeight w:val="567"/>
          <w:jc w:val="center"/>
        </w:trPr>
        <w:tc>
          <w:tcPr>
            <w:tcW w:w="1394" w:type="pct"/>
            <w:vAlign w:val="center"/>
          </w:tcPr>
          <w:p w:rsidR="004F76FE" w:rsidRDefault="004F76FE" w:rsidP="00CC34D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4"/>
              </w:rPr>
              <w:t>工业技术研究院</w:t>
            </w:r>
          </w:p>
          <w:p w:rsidR="004F76FE" w:rsidRDefault="004F76FE" w:rsidP="00CC34D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  <w:szCs w:val="24"/>
              </w:rPr>
              <w:t>审批</w:t>
            </w:r>
          </w:p>
        </w:tc>
        <w:tc>
          <w:tcPr>
            <w:tcW w:w="3606" w:type="pct"/>
            <w:gridSpan w:val="5"/>
            <w:vAlign w:val="center"/>
          </w:tcPr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4F76FE" w:rsidRDefault="004F76FE" w:rsidP="00CC34D0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4"/>
                <w:szCs w:val="24"/>
              </w:rPr>
            </w:pPr>
          </w:p>
          <w:p w:rsidR="004F76FE" w:rsidRDefault="004F76FE" w:rsidP="00CC34D0">
            <w:pPr>
              <w:spacing w:line="360" w:lineRule="auto"/>
              <w:ind w:leftChars="1634" w:left="3431"/>
              <w:jc w:val="left"/>
              <w:rPr>
                <w:rFonts w:ascii="Times New Roman" w:eastAsia="仿宋" w:hAnsi="Times New Roman"/>
                <w:sz w:val="28"/>
                <w:szCs w:val="24"/>
              </w:rPr>
            </w:pPr>
            <w:r>
              <w:rPr>
                <w:rFonts w:ascii="Times New Roman" w:eastAsia="仿宋" w:hAnsi="Times New Roman"/>
                <w:sz w:val="28"/>
                <w:szCs w:val="24"/>
              </w:rPr>
              <w:t>签字：</w:t>
            </w:r>
          </w:p>
          <w:p w:rsidR="004F76FE" w:rsidRDefault="004F76FE" w:rsidP="00CC34D0">
            <w:pPr>
              <w:spacing w:line="360" w:lineRule="auto"/>
              <w:ind w:leftChars="1634" w:left="3431"/>
              <w:jc w:val="left"/>
              <w:rPr>
                <w:rFonts w:ascii="Times New Roman" w:eastAsia="仿宋" w:hAnsi="Times New Roman"/>
                <w:sz w:val="28"/>
                <w:szCs w:val="24"/>
              </w:rPr>
            </w:pPr>
            <w:r>
              <w:rPr>
                <w:rFonts w:ascii="Times New Roman" w:eastAsia="仿宋" w:hAnsi="Times New Roman"/>
                <w:sz w:val="28"/>
                <w:szCs w:val="24"/>
              </w:rPr>
              <w:t>盖章：</w:t>
            </w:r>
          </w:p>
          <w:p w:rsidR="004F76FE" w:rsidRDefault="004F76FE" w:rsidP="00CC34D0">
            <w:pPr>
              <w:spacing w:line="360" w:lineRule="auto"/>
              <w:ind w:leftChars="2002" w:left="4204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4"/>
              </w:rPr>
              <w:t>日期：</w:t>
            </w:r>
          </w:p>
        </w:tc>
      </w:tr>
      <w:tr w:rsidR="004F76FE" w:rsidTr="004F76FE">
        <w:trPr>
          <w:trHeight w:val="2162"/>
          <w:jc w:val="center"/>
        </w:trPr>
        <w:tc>
          <w:tcPr>
            <w:tcW w:w="5000" w:type="pct"/>
            <w:gridSpan w:val="6"/>
            <w:vAlign w:val="center"/>
          </w:tcPr>
          <w:p w:rsidR="004F76FE" w:rsidRDefault="004F76FE" w:rsidP="00CC34D0">
            <w:pPr>
              <w:widowControl/>
              <w:spacing w:line="320" w:lineRule="exact"/>
              <w:ind w:left="720" w:hangingChars="300" w:hanging="720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注：</w:t>
            </w:r>
          </w:p>
          <w:p w:rsidR="004F76FE" w:rsidRDefault="004F76FE" w:rsidP="004F76FE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个人科研发展基金处置方式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只能选择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个人保留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或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转让他人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之一，</w:t>
            </w:r>
            <w:r>
              <w:rPr>
                <w:rFonts w:ascii="Times New Roman" w:eastAsia="仿宋_GB2312" w:hAnsi="Times New Roman"/>
                <w:b/>
                <w:sz w:val="24"/>
                <w:szCs w:val="28"/>
              </w:rPr>
              <w:t>不能兼选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。个人保留期限五年到期前，可以重新申请转让他人。</w:t>
            </w:r>
          </w:p>
          <w:p w:rsidR="004F76FE" w:rsidRDefault="004F76FE" w:rsidP="004F76FE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本表一式三份，经费负责人、工业技术研究院和财务处各留存一份，如受让人需要保存，可自行复印。</w:t>
            </w:r>
          </w:p>
          <w:p w:rsidR="004F76FE" w:rsidRDefault="004F76FE" w:rsidP="004F76FE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个人科研发展基金必须在经费负责人退休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调出前完成处置，否则工业技术研究院将不予办理经费负责人的退休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调出手续。</w:t>
            </w:r>
          </w:p>
        </w:tc>
      </w:tr>
    </w:tbl>
    <w:p w:rsidR="008D75C0" w:rsidRPr="004F76FE" w:rsidRDefault="008D75C0" w:rsidP="004F76FE">
      <w:pPr>
        <w:rPr>
          <w:rFonts w:hint="eastAsia"/>
        </w:rPr>
      </w:pPr>
    </w:p>
    <w:sectPr w:rsidR="008D75C0" w:rsidRPr="004F76FE" w:rsidSect="004F76FE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1855"/>
    <w:multiLevelType w:val="multilevel"/>
    <w:tmpl w:val="647C8242"/>
    <w:lvl w:ilvl="0">
      <w:start w:val="1"/>
      <w:numFmt w:val="decimal"/>
      <w:lvlText w:val="%1."/>
      <w:lvlJc w:val="left"/>
      <w:pPr>
        <w:ind w:left="420" w:hanging="42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124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FE"/>
    <w:rsid w:val="004F76FE"/>
    <w:rsid w:val="008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9494"/>
  <w15:chartTrackingRefBased/>
  <w15:docId w15:val="{9E677DFF-3DEC-4581-8DB0-89712556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亮</dc:creator>
  <cp:keywords/>
  <dc:description/>
  <cp:lastModifiedBy>张 亮</cp:lastModifiedBy>
  <cp:revision>1</cp:revision>
  <dcterms:created xsi:type="dcterms:W3CDTF">2023-02-01T11:07:00Z</dcterms:created>
  <dcterms:modified xsi:type="dcterms:W3CDTF">2023-02-01T11:09:00Z</dcterms:modified>
</cp:coreProperties>
</file>