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58" w:rsidRPr="003B7139" w:rsidRDefault="00F45658" w:rsidP="00F4565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B7139">
        <w:rPr>
          <w:rFonts w:ascii="黑体" w:eastAsia="黑体" w:hAnsi="黑体" w:hint="eastAsia"/>
          <w:sz w:val="32"/>
          <w:szCs w:val="32"/>
        </w:rPr>
        <w:t>附件1</w:t>
      </w:r>
    </w:p>
    <w:p w:rsidR="00F45658" w:rsidRDefault="00F45658" w:rsidP="00F45658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B7139">
        <w:rPr>
          <w:rFonts w:ascii="方正小标宋简体" w:eastAsia="方正小标宋简体" w:hAnsi="Times New Roman" w:hint="eastAsia"/>
          <w:sz w:val="44"/>
          <w:szCs w:val="44"/>
        </w:rPr>
        <w:t>活动议程</w:t>
      </w:r>
    </w:p>
    <w:p w:rsidR="00F45658" w:rsidRPr="008F6508" w:rsidRDefault="00F45658" w:rsidP="00F45658">
      <w:pPr>
        <w:spacing w:line="520" w:lineRule="exact"/>
        <w:ind w:right="-508"/>
        <w:rPr>
          <w:rFonts w:ascii="Times New Roman" w:eastAsiaTheme="majorEastAsia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F45658" w:rsidRPr="005139C7" w:rsidTr="00665C2D">
        <w:tc>
          <w:tcPr>
            <w:tcW w:w="8522" w:type="dxa"/>
            <w:gridSpan w:val="2"/>
          </w:tcPr>
          <w:p w:rsidR="00F45658" w:rsidRPr="003B7139" w:rsidRDefault="00F45658" w:rsidP="00665C2D">
            <w:pPr>
              <w:pStyle w:val="a5"/>
              <w:spacing w:line="520" w:lineRule="exact"/>
              <w:ind w:left="3000" w:right="-508" w:firstLineChars="0" w:firstLine="0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第一环节——宣讲会</w:t>
            </w:r>
          </w:p>
          <w:p w:rsidR="00F45658" w:rsidRPr="005139C7" w:rsidRDefault="00F45658" w:rsidP="00665C2D">
            <w:pPr>
              <w:ind w:firstLine="66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时间：</w:t>
            </w: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6</w:t>
            </w: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月</w:t>
            </w: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1</w:t>
            </w: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8</w:t>
            </w: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日</w:t>
            </w: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9:00-12:00</w:t>
            </w:r>
            <w:r w:rsidRPr="003B7139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，地点：</w:t>
            </w: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天津大学卫津路校区科学图书馆二层报告厅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09:00 – 09:05</w:t>
            </w:r>
          </w:p>
        </w:tc>
        <w:tc>
          <w:tcPr>
            <w:tcW w:w="6429" w:type="dxa"/>
          </w:tcPr>
          <w:p w:rsidR="00F45658" w:rsidRPr="005139C7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欢迎辞</w:t>
            </w:r>
          </w:p>
          <w:p w:rsidR="00F45658" w:rsidRPr="005139C7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天津市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科技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局</w:t>
            </w: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领导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09:05 – 09:10</w:t>
            </w:r>
          </w:p>
        </w:tc>
        <w:tc>
          <w:tcPr>
            <w:tcW w:w="6429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主办单位致辞</w:t>
            </w:r>
          </w:p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--</w:t>
            </w: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中国科学技术交流中心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领导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09:1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</w:t>
            </w: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09: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6429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主办单位致辞</w:t>
            </w:r>
          </w:p>
          <w:p w:rsidR="00F45658" w:rsidRPr="005139C7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欧盟驻华代表团公使衔科技参赞魏立国（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Philippe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Vialatte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>09:1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  <w:r w:rsidRPr="005139C7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09: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6429" w:type="dxa"/>
          </w:tcPr>
          <w:p w:rsidR="00F45658" w:rsidRPr="005139C7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国家重点研发计划政府间国际科技创新合作重点专项申报政策</w:t>
            </w:r>
          </w:p>
          <w:p w:rsidR="00F45658" w:rsidRPr="005139C7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139C7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</w:t>
            </w:r>
            <w:r w:rsidRPr="005139C7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中国科学技术交流中心政府间国</w:t>
            </w:r>
            <w:proofErr w:type="gramStart"/>
            <w:r w:rsidRPr="005139C7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合重点专项组项目</w:t>
            </w:r>
            <w:proofErr w:type="gramEnd"/>
            <w:r w:rsidRPr="005139C7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官员</w:t>
            </w: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林茜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妍</w:t>
            </w:r>
            <w:proofErr w:type="gramEnd"/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09: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09: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比利时驻华大使馆驻华代表高芸迪（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Justine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Colognesi</w:t>
            </w:r>
            <w:proofErr w:type="spellEnd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09: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捷克驻华大使馆经济处</w:t>
            </w: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三等秘书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大力（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Dalibor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Jenne</w:t>
            </w:r>
            <w:proofErr w:type="spellEnd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lastRenderedPageBreak/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德国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驻华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大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使馆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科技参赞霍言思（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Jens Hofmann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法国驻华大使馆科技参赞杰思德（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Cédric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Guillerme</w:t>
            </w:r>
            <w:proofErr w:type="spellEnd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– 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荷兰驻华大使馆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科技参赞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万宁（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Taake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Manning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10: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–1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奥地利驻华大使馆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科技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处官员白</w:t>
            </w:r>
            <w:proofErr w:type="gramStart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郦</w:t>
            </w:r>
            <w:proofErr w:type="gramEnd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（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B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rig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itte Weiss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 – 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欧洲国家介绍科研政策</w:t>
            </w:r>
          </w:p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瑞典驻华大使馆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科技参赞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南南（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Nannan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Lundin</w:t>
            </w:r>
            <w:proofErr w:type="spellEnd"/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 – 11: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欧盟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“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地平线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2020”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计划介绍</w:t>
            </w:r>
          </w:p>
          <w:p w:rsidR="00F45658" w:rsidRPr="007557B1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欧盟驻华代表团公使衔科技参赞魏立国（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Philippe 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Vialatte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E771E2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E771E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E771E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0 – 1</w:t>
            </w:r>
            <w:r w:rsidRPr="00E771E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E771E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429" w:type="dxa"/>
          </w:tcPr>
          <w:p w:rsidR="00F45658" w:rsidRPr="00E771E2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中欧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联合资助项目合作经验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分享</w:t>
            </w:r>
          </w:p>
          <w:p w:rsidR="00F45658" w:rsidRPr="00E771E2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--</w:t>
            </w:r>
            <w:r w:rsidRPr="00E771E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天津市</w:t>
            </w:r>
            <w:r w:rsidRPr="00E771E2">
              <w:rPr>
                <w:rFonts w:ascii="Times New Roman" w:eastAsia="仿宋" w:hAnsi="Times New Roman" w:cs="Times New Roman"/>
                <w:sz w:val="32"/>
                <w:szCs w:val="32"/>
              </w:rPr>
              <w:t>科研人员代表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 – 11: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中国欧洲科研人员网络（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EURAXESS</w:t>
            </w: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）介绍</w:t>
            </w:r>
          </w:p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--EURAXESS</w:t>
            </w:r>
            <w:r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项目官员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何都利（</w:t>
            </w:r>
            <w:proofErr w:type="spellStart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Halldor</w:t>
            </w:r>
            <w:proofErr w:type="spellEnd"/>
            <w:r w:rsidRPr="007557B1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 xml:space="preserve"> Berg</w:t>
            </w:r>
            <w:r w:rsidRPr="007557B1">
              <w:rPr>
                <w:rFonts w:ascii="Times New Roman" w:eastAsia="仿宋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F45658" w:rsidRPr="005139C7" w:rsidTr="00665C2D">
        <w:tc>
          <w:tcPr>
            <w:tcW w:w="2093" w:type="dxa"/>
          </w:tcPr>
          <w:p w:rsidR="00F45658" w:rsidRPr="007557B1" w:rsidRDefault="00F45658" w:rsidP="00665C2D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11: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0 – 1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 w:rsidRPr="007557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6429" w:type="dxa"/>
          </w:tcPr>
          <w:p w:rsidR="00F45658" w:rsidRPr="007557B1" w:rsidRDefault="00F45658" w:rsidP="00665C2D">
            <w:pPr>
              <w:spacing w:line="4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557B1">
              <w:rPr>
                <w:rFonts w:ascii="Times New Roman" w:eastAsia="仿宋" w:hAnsi="Times New Roman" w:cs="Times New Roman"/>
                <w:sz w:val="32"/>
                <w:szCs w:val="32"/>
              </w:rPr>
              <w:t>问答环节</w:t>
            </w:r>
          </w:p>
        </w:tc>
      </w:tr>
      <w:tr w:rsidR="00F45658" w:rsidRPr="005139C7" w:rsidTr="00665C2D">
        <w:tc>
          <w:tcPr>
            <w:tcW w:w="8522" w:type="dxa"/>
            <w:gridSpan w:val="2"/>
          </w:tcPr>
          <w:p w:rsidR="00F45658" w:rsidRPr="003B7139" w:rsidRDefault="00F45658" w:rsidP="00665C2D">
            <w:pPr>
              <w:spacing w:line="520" w:lineRule="exact"/>
              <w:ind w:right="-508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第二环节</w:t>
            </w: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13:30-14:30</w:t>
            </w:r>
            <w:r w:rsidRPr="003B7139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——欧盟玛丽居里人才计划培训</w:t>
            </w:r>
          </w:p>
        </w:tc>
      </w:tr>
    </w:tbl>
    <w:p w:rsidR="00C00DAF" w:rsidRPr="00F45658" w:rsidRDefault="00C00DAF">
      <w:bookmarkStart w:id="0" w:name="_GoBack"/>
      <w:bookmarkEnd w:id="0"/>
    </w:p>
    <w:sectPr w:rsidR="00C00DAF" w:rsidRPr="00F4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E5" w:rsidRDefault="002A41E5" w:rsidP="00F45658">
      <w:r>
        <w:separator/>
      </w:r>
    </w:p>
  </w:endnote>
  <w:endnote w:type="continuationSeparator" w:id="0">
    <w:p w:rsidR="002A41E5" w:rsidRDefault="002A41E5" w:rsidP="00F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E5" w:rsidRDefault="002A41E5" w:rsidP="00F45658">
      <w:r>
        <w:separator/>
      </w:r>
    </w:p>
  </w:footnote>
  <w:footnote w:type="continuationSeparator" w:id="0">
    <w:p w:rsidR="002A41E5" w:rsidRDefault="002A41E5" w:rsidP="00F4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67"/>
    <w:rsid w:val="002A41E5"/>
    <w:rsid w:val="006F6067"/>
    <w:rsid w:val="00C00DAF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658"/>
    <w:rPr>
      <w:sz w:val="18"/>
      <w:szCs w:val="18"/>
    </w:rPr>
  </w:style>
  <w:style w:type="paragraph" w:styleId="a5">
    <w:name w:val="List Paragraph"/>
    <w:basedOn w:val="a"/>
    <w:uiPriority w:val="34"/>
    <w:qFormat/>
    <w:rsid w:val="00F45658"/>
    <w:pPr>
      <w:ind w:firstLineChars="200" w:firstLine="420"/>
    </w:pPr>
  </w:style>
  <w:style w:type="table" w:styleId="a6">
    <w:name w:val="Table Grid"/>
    <w:basedOn w:val="a1"/>
    <w:uiPriority w:val="59"/>
    <w:rsid w:val="00F45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658"/>
    <w:rPr>
      <w:sz w:val="18"/>
      <w:szCs w:val="18"/>
    </w:rPr>
  </w:style>
  <w:style w:type="paragraph" w:styleId="a5">
    <w:name w:val="List Paragraph"/>
    <w:basedOn w:val="a"/>
    <w:uiPriority w:val="34"/>
    <w:qFormat/>
    <w:rsid w:val="00F45658"/>
    <w:pPr>
      <w:ind w:firstLineChars="200" w:firstLine="420"/>
    </w:pPr>
  </w:style>
  <w:style w:type="table" w:styleId="a6">
    <w:name w:val="Table Grid"/>
    <w:basedOn w:val="a1"/>
    <w:uiPriority w:val="59"/>
    <w:rsid w:val="00F45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2019-06-11T07:02:00Z</dcterms:created>
  <dcterms:modified xsi:type="dcterms:W3CDTF">2019-06-11T07:02:00Z</dcterms:modified>
</cp:coreProperties>
</file>