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29AC" w:rsidRDefault="004829AC" w:rsidP="004829AC">
      <w:pPr>
        <w:jc w:val="center"/>
        <w:rPr>
          <w:rFonts w:hint="eastAsia"/>
          <w:b/>
          <w:bCs/>
          <w:sz w:val="28"/>
        </w:rPr>
      </w:pPr>
      <w:r w:rsidRPr="004829AC">
        <w:rPr>
          <w:b/>
          <w:bCs/>
          <w:sz w:val="28"/>
        </w:rPr>
        <w:t>“</w:t>
      </w:r>
      <w:r w:rsidRPr="004829AC">
        <w:rPr>
          <w:b/>
          <w:bCs/>
          <w:sz w:val="28"/>
        </w:rPr>
        <w:t>十三五</w:t>
      </w:r>
      <w:r w:rsidRPr="004829AC">
        <w:rPr>
          <w:b/>
          <w:bCs/>
          <w:sz w:val="28"/>
        </w:rPr>
        <w:t>”</w:t>
      </w:r>
      <w:r w:rsidRPr="004829AC">
        <w:rPr>
          <w:b/>
          <w:bCs/>
          <w:sz w:val="28"/>
        </w:rPr>
        <w:t>装备预研共用技术和领域基金项目立项评审工作规范</w:t>
      </w:r>
    </w:p>
    <w:p w:rsidR="004829AC" w:rsidRPr="004829AC" w:rsidRDefault="004829AC" w:rsidP="004829AC">
      <w:pPr>
        <w:jc w:val="center"/>
        <w:rPr>
          <w:b/>
          <w:bCs/>
          <w:sz w:val="28"/>
        </w:rPr>
      </w:pPr>
      <w:r w:rsidRPr="004829AC">
        <w:rPr>
          <w:b/>
          <w:bCs/>
          <w:sz w:val="28"/>
        </w:rPr>
        <w:t>（</w:t>
      </w:r>
      <w:r w:rsidRPr="004829AC">
        <w:rPr>
          <w:b/>
          <w:bCs/>
          <w:sz w:val="28"/>
        </w:rPr>
        <w:t>2019</w:t>
      </w:r>
      <w:r w:rsidRPr="004829AC">
        <w:rPr>
          <w:b/>
          <w:bCs/>
          <w:sz w:val="28"/>
        </w:rPr>
        <w:t>版）</w:t>
      </w:r>
    </w:p>
    <w:p w:rsidR="004829AC" w:rsidRPr="004829AC" w:rsidRDefault="004829AC" w:rsidP="004829AC">
      <w:pPr>
        <w:jc w:val="center"/>
        <w:rPr>
          <w:sz w:val="28"/>
        </w:rPr>
      </w:pPr>
      <w:r w:rsidRPr="004829AC">
        <w:rPr>
          <w:sz w:val="28"/>
        </w:rPr>
        <w:t>发布时间：</w:t>
      </w:r>
      <w:r w:rsidRPr="004829AC">
        <w:rPr>
          <w:sz w:val="28"/>
        </w:rPr>
        <w:t>2019-05-16 10:15:43</w:t>
      </w:r>
    </w:p>
    <w:p w:rsidR="004829AC" w:rsidRPr="004829AC" w:rsidRDefault="004829AC" w:rsidP="004829AC">
      <w:pPr>
        <w:jc w:val="center"/>
        <w:rPr>
          <w:b/>
          <w:sz w:val="28"/>
        </w:rPr>
      </w:pPr>
      <w:r w:rsidRPr="004829AC">
        <w:rPr>
          <w:b/>
          <w:sz w:val="28"/>
        </w:rPr>
        <w:t>第一章</w:t>
      </w:r>
      <w:r w:rsidRPr="004829AC">
        <w:rPr>
          <w:b/>
          <w:sz w:val="28"/>
        </w:rPr>
        <w:t>  </w:t>
      </w:r>
      <w:r w:rsidRPr="004829AC">
        <w:rPr>
          <w:b/>
          <w:sz w:val="28"/>
        </w:rPr>
        <w:t>总</w:t>
      </w:r>
      <w:r w:rsidRPr="004829AC">
        <w:rPr>
          <w:b/>
          <w:sz w:val="28"/>
        </w:rPr>
        <w:t>  </w:t>
      </w:r>
      <w:r w:rsidRPr="004829AC">
        <w:rPr>
          <w:b/>
          <w:sz w:val="28"/>
        </w:rPr>
        <w:t>则</w:t>
      </w:r>
    </w:p>
    <w:p w:rsidR="004829AC" w:rsidRPr="004829AC" w:rsidRDefault="004829AC" w:rsidP="004829AC">
      <w:pPr>
        <w:rPr>
          <w:sz w:val="28"/>
        </w:rPr>
      </w:pPr>
      <w:r w:rsidRPr="004829AC">
        <w:rPr>
          <w:sz w:val="28"/>
        </w:rPr>
        <w:t> </w:t>
      </w:r>
      <w:r w:rsidRPr="004829AC">
        <w:rPr>
          <w:sz w:val="28"/>
        </w:rPr>
        <w:t>第一条</w:t>
      </w:r>
      <w:r w:rsidRPr="004829AC">
        <w:rPr>
          <w:sz w:val="28"/>
        </w:rPr>
        <w:t>  </w:t>
      </w:r>
      <w:r w:rsidRPr="004829AC">
        <w:rPr>
          <w:sz w:val="28"/>
        </w:rPr>
        <w:t>为规范装备预研共用技术和领域基金项目立项评审工作，提</w:t>
      </w:r>
      <w:bookmarkStart w:id="0" w:name="_GoBack"/>
      <w:bookmarkEnd w:id="0"/>
      <w:r w:rsidRPr="004829AC">
        <w:rPr>
          <w:sz w:val="28"/>
        </w:rPr>
        <w:t>高评审工作质量，营造有利于激发创新活力的制度环境，制定本工作规范。</w:t>
      </w:r>
    </w:p>
    <w:p w:rsidR="004829AC" w:rsidRPr="004829AC" w:rsidRDefault="004829AC" w:rsidP="004829AC">
      <w:pPr>
        <w:rPr>
          <w:sz w:val="28"/>
        </w:rPr>
      </w:pPr>
      <w:r w:rsidRPr="004829AC">
        <w:rPr>
          <w:sz w:val="28"/>
        </w:rPr>
        <w:t>第二条</w:t>
      </w:r>
      <w:r w:rsidRPr="004829AC">
        <w:rPr>
          <w:sz w:val="28"/>
        </w:rPr>
        <w:t>  </w:t>
      </w:r>
      <w:r w:rsidRPr="004829AC">
        <w:rPr>
          <w:sz w:val="28"/>
        </w:rPr>
        <w:t>本工作规范是装备预研共用技术和领域基金项目立项评审工作的基本依据。</w:t>
      </w:r>
    </w:p>
    <w:p w:rsidR="004829AC" w:rsidRPr="004829AC" w:rsidRDefault="004829AC" w:rsidP="004829AC">
      <w:pPr>
        <w:rPr>
          <w:sz w:val="28"/>
        </w:rPr>
      </w:pPr>
      <w:r w:rsidRPr="004829AC">
        <w:rPr>
          <w:sz w:val="28"/>
        </w:rPr>
        <w:t>第三条</w:t>
      </w:r>
      <w:r w:rsidRPr="004829AC">
        <w:rPr>
          <w:sz w:val="28"/>
        </w:rPr>
        <w:t>  </w:t>
      </w:r>
      <w:r w:rsidRPr="004829AC">
        <w:rPr>
          <w:sz w:val="28"/>
        </w:rPr>
        <w:t>本工作规范所称的装备预研共用技术定位于装备共性关键技术工程化研究，主要安排预期技术成熟度</w:t>
      </w:r>
      <w:r w:rsidRPr="004829AC">
        <w:rPr>
          <w:sz w:val="28"/>
        </w:rPr>
        <w:t>4-6</w:t>
      </w:r>
      <w:r w:rsidRPr="004829AC">
        <w:rPr>
          <w:sz w:val="28"/>
        </w:rPr>
        <w:t>级的关键技术攻关，为后续计划输送实用化预研成果。</w:t>
      </w:r>
    </w:p>
    <w:p w:rsidR="004829AC" w:rsidRPr="004829AC" w:rsidRDefault="004829AC" w:rsidP="004829AC">
      <w:pPr>
        <w:rPr>
          <w:sz w:val="28"/>
        </w:rPr>
      </w:pPr>
      <w:r w:rsidRPr="004829AC">
        <w:rPr>
          <w:sz w:val="28"/>
        </w:rPr>
        <w:t>本工作规范所称的领域基金定位于装备应用基础研究，主要安排预期技术成熟度</w:t>
      </w:r>
      <w:r w:rsidRPr="004829AC">
        <w:rPr>
          <w:sz w:val="28"/>
        </w:rPr>
        <w:t>3</w:t>
      </w:r>
      <w:r w:rsidRPr="004829AC">
        <w:rPr>
          <w:sz w:val="28"/>
        </w:rPr>
        <w:t>级及以下的基础性和创新性项目。领域基金分为重点项目和一般项目。</w:t>
      </w:r>
    </w:p>
    <w:p w:rsidR="004829AC" w:rsidRPr="004829AC" w:rsidRDefault="004829AC" w:rsidP="004829AC">
      <w:pPr>
        <w:rPr>
          <w:sz w:val="28"/>
        </w:rPr>
      </w:pPr>
      <w:r w:rsidRPr="004829AC">
        <w:rPr>
          <w:sz w:val="28"/>
        </w:rPr>
        <w:t>第四条</w:t>
      </w:r>
      <w:r w:rsidRPr="004829AC">
        <w:rPr>
          <w:sz w:val="28"/>
        </w:rPr>
        <w:t>  </w:t>
      </w:r>
      <w:r w:rsidRPr="004829AC">
        <w:rPr>
          <w:sz w:val="28"/>
        </w:rPr>
        <w:t>立项评审分为盲评和会议评审。</w:t>
      </w:r>
    </w:p>
    <w:p w:rsidR="004829AC" w:rsidRPr="004829AC" w:rsidRDefault="004829AC" w:rsidP="004829AC">
      <w:pPr>
        <w:rPr>
          <w:sz w:val="28"/>
        </w:rPr>
      </w:pPr>
      <w:r w:rsidRPr="004829AC">
        <w:rPr>
          <w:sz w:val="28"/>
        </w:rPr>
        <w:t>第五条</w:t>
      </w:r>
      <w:r w:rsidRPr="004829AC">
        <w:rPr>
          <w:sz w:val="28"/>
        </w:rPr>
        <w:t>  </w:t>
      </w:r>
      <w:r w:rsidRPr="004829AC">
        <w:rPr>
          <w:sz w:val="28"/>
        </w:rPr>
        <w:t>共用技术项目和领域基金重点项目立项评审，一般须经过盲评和会议评审，如单个指南条目的申请书数量不足拟立项项目数的</w:t>
      </w:r>
      <w:r w:rsidRPr="004829AC">
        <w:rPr>
          <w:sz w:val="28"/>
        </w:rPr>
        <w:t>2</w:t>
      </w:r>
      <w:r w:rsidRPr="004829AC">
        <w:rPr>
          <w:sz w:val="28"/>
        </w:rPr>
        <w:t>倍，则直接进行会议评审。领域基金一般项目立项评审仅进行盲评。</w:t>
      </w:r>
    </w:p>
    <w:p w:rsidR="004829AC" w:rsidRPr="004829AC" w:rsidRDefault="004829AC" w:rsidP="004829AC">
      <w:pPr>
        <w:jc w:val="center"/>
        <w:rPr>
          <w:b/>
          <w:sz w:val="28"/>
        </w:rPr>
      </w:pPr>
      <w:r w:rsidRPr="004829AC">
        <w:rPr>
          <w:b/>
          <w:sz w:val="28"/>
        </w:rPr>
        <w:t>第二章</w:t>
      </w:r>
      <w:r w:rsidRPr="004829AC">
        <w:rPr>
          <w:b/>
          <w:sz w:val="28"/>
        </w:rPr>
        <w:t>  </w:t>
      </w:r>
      <w:r w:rsidRPr="004829AC">
        <w:rPr>
          <w:b/>
          <w:sz w:val="28"/>
        </w:rPr>
        <w:t>评审专家组</w:t>
      </w:r>
    </w:p>
    <w:p w:rsidR="004829AC" w:rsidRPr="004829AC" w:rsidRDefault="004829AC" w:rsidP="004829AC">
      <w:pPr>
        <w:rPr>
          <w:sz w:val="28"/>
        </w:rPr>
      </w:pPr>
      <w:r w:rsidRPr="004829AC">
        <w:rPr>
          <w:sz w:val="28"/>
        </w:rPr>
        <w:t> </w:t>
      </w:r>
      <w:r w:rsidRPr="004829AC">
        <w:rPr>
          <w:sz w:val="28"/>
        </w:rPr>
        <w:t>第六条</w:t>
      </w:r>
      <w:r w:rsidRPr="004829AC">
        <w:rPr>
          <w:sz w:val="28"/>
        </w:rPr>
        <w:t>  </w:t>
      </w:r>
      <w:r w:rsidRPr="004829AC">
        <w:rPr>
          <w:sz w:val="28"/>
        </w:rPr>
        <w:t>评审专家组从装备发展专业组及行业专家中按领域随机抽选组成，评审专家组人数一般控制在</w:t>
      </w:r>
      <w:r w:rsidRPr="004829AC">
        <w:rPr>
          <w:sz w:val="28"/>
        </w:rPr>
        <w:t>9-13</w:t>
      </w:r>
      <w:r w:rsidRPr="004829AC">
        <w:rPr>
          <w:sz w:val="28"/>
        </w:rPr>
        <w:t>人。</w:t>
      </w:r>
    </w:p>
    <w:p w:rsidR="004829AC" w:rsidRPr="004829AC" w:rsidRDefault="004829AC" w:rsidP="004829AC">
      <w:pPr>
        <w:rPr>
          <w:sz w:val="28"/>
        </w:rPr>
      </w:pPr>
      <w:r w:rsidRPr="004829AC">
        <w:rPr>
          <w:sz w:val="28"/>
        </w:rPr>
        <w:lastRenderedPageBreak/>
        <w:t>第七条</w:t>
      </w:r>
      <w:r w:rsidRPr="004829AC">
        <w:rPr>
          <w:sz w:val="28"/>
        </w:rPr>
        <w:t>  </w:t>
      </w:r>
      <w:r w:rsidRPr="004829AC">
        <w:rPr>
          <w:sz w:val="28"/>
        </w:rPr>
        <w:t>评审专家开展评审工作前，应当熟悉和掌握评审活动的规范化要求，签订</w:t>
      </w:r>
      <w:r w:rsidRPr="004829AC">
        <w:rPr>
          <w:sz w:val="28"/>
        </w:rPr>
        <w:t>“</w:t>
      </w:r>
      <w:r w:rsidRPr="004829AC">
        <w:rPr>
          <w:sz w:val="28"/>
        </w:rPr>
        <w:t>专家工作承诺书</w:t>
      </w:r>
      <w:r w:rsidRPr="004829AC">
        <w:rPr>
          <w:sz w:val="28"/>
        </w:rPr>
        <w:t>”</w:t>
      </w:r>
      <w:r w:rsidRPr="004829AC">
        <w:rPr>
          <w:sz w:val="28"/>
        </w:rPr>
        <w:t>，并严格执行回避制度。</w:t>
      </w:r>
    </w:p>
    <w:p w:rsidR="004829AC" w:rsidRPr="004829AC" w:rsidRDefault="004829AC" w:rsidP="004829AC">
      <w:pPr>
        <w:rPr>
          <w:sz w:val="28"/>
        </w:rPr>
      </w:pPr>
      <w:r w:rsidRPr="004829AC">
        <w:rPr>
          <w:sz w:val="28"/>
        </w:rPr>
        <w:t>第八条</w:t>
      </w:r>
      <w:r w:rsidRPr="004829AC">
        <w:rPr>
          <w:sz w:val="28"/>
        </w:rPr>
        <w:t>  </w:t>
      </w:r>
      <w:r w:rsidRPr="004829AC">
        <w:rPr>
          <w:sz w:val="28"/>
        </w:rPr>
        <w:t>评审专家要遵守有关保密规定，严守国家机密，严格控制知密范围。凡属涉密内容，不得以任何方式向外发表和泄露。</w:t>
      </w:r>
    </w:p>
    <w:p w:rsidR="004829AC" w:rsidRPr="004829AC" w:rsidRDefault="004829AC" w:rsidP="004829AC">
      <w:pPr>
        <w:jc w:val="center"/>
        <w:rPr>
          <w:b/>
          <w:sz w:val="28"/>
        </w:rPr>
      </w:pPr>
      <w:r w:rsidRPr="004829AC">
        <w:rPr>
          <w:b/>
          <w:sz w:val="28"/>
        </w:rPr>
        <w:t>第三章</w:t>
      </w:r>
      <w:r w:rsidRPr="004829AC">
        <w:rPr>
          <w:b/>
          <w:sz w:val="28"/>
        </w:rPr>
        <w:t>  </w:t>
      </w:r>
      <w:r w:rsidRPr="004829AC">
        <w:rPr>
          <w:b/>
          <w:sz w:val="28"/>
        </w:rPr>
        <w:t>受理与形式审查</w:t>
      </w:r>
    </w:p>
    <w:p w:rsidR="004829AC" w:rsidRPr="004829AC" w:rsidRDefault="004829AC" w:rsidP="004829AC">
      <w:pPr>
        <w:rPr>
          <w:sz w:val="28"/>
        </w:rPr>
      </w:pPr>
      <w:r w:rsidRPr="004829AC">
        <w:rPr>
          <w:sz w:val="28"/>
        </w:rPr>
        <w:t> </w:t>
      </w:r>
      <w:r w:rsidRPr="004829AC">
        <w:rPr>
          <w:sz w:val="28"/>
        </w:rPr>
        <w:t>第九条</w:t>
      </w:r>
      <w:r w:rsidRPr="004829AC">
        <w:rPr>
          <w:sz w:val="28"/>
        </w:rPr>
        <w:t>  </w:t>
      </w:r>
      <w:r w:rsidRPr="004829AC">
        <w:rPr>
          <w:sz w:val="28"/>
        </w:rPr>
        <w:t>共用技术和重点基金现场集中受理申请书，对非现场申报不予受理。一般基金网上受理申请书。</w:t>
      </w:r>
    </w:p>
    <w:p w:rsidR="004829AC" w:rsidRPr="004829AC" w:rsidRDefault="004829AC" w:rsidP="004829AC">
      <w:pPr>
        <w:rPr>
          <w:sz w:val="28"/>
        </w:rPr>
      </w:pPr>
      <w:r w:rsidRPr="004829AC">
        <w:rPr>
          <w:sz w:val="28"/>
        </w:rPr>
        <w:t>第十条</w:t>
      </w:r>
      <w:r w:rsidRPr="004829AC">
        <w:rPr>
          <w:sz w:val="28"/>
        </w:rPr>
        <w:t>  </w:t>
      </w:r>
      <w:r w:rsidRPr="004829AC">
        <w:rPr>
          <w:sz w:val="28"/>
        </w:rPr>
        <w:t>涉密指南条目的申报单位应具有相应保密资质，非涉密指南条目的申报单位无需保密资质。</w:t>
      </w:r>
    </w:p>
    <w:p w:rsidR="004829AC" w:rsidRPr="004829AC" w:rsidRDefault="004829AC" w:rsidP="004829AC">
      <w:pPr>
        <w:rPr>
          <w:sz w:val="28"/>
        </w:rPr>
      </w:pPr>
      <w:r w:rsidRPr="004829AC">
        <w:rPr>
          <w:sz w:val="28"/>
        </w:rPr>
        <w:t>第十一条</w:t>
      </w:r>
      <w:r w:rsidRPr="004829AC">
        <w:rPr>
          <w:sz w:val="28"/>
        </w:rPr>
        <w:t>  </w:t>
      </w:r>
      <w:r w:rsidRPr="004829AC">
        <w:rPr>
          <w:sz w:val="28"/>
        </w:rPr>
        <w:t>在受理的同时，完成形式审查。以下情况视为形式审查不通过：</w:t>
      </w:r>
    </w:p>
    <w:p w:rsidR="004829AC" w:rsidRPr="004829AC" w:rsidRDefault="004829AC" w:rsidP="004829AC">
      <w:pPr>
        <w:rPr>
          <w:sz w:val="28"/>
        </w:rPr>
      </w:pPr>
      <w:r w:rsidRPr="004829AC">
        <w:rPr>
          <w:sz w:val="28"/>
        </w:rPr>
        <w:t>（一）申报材料不齐全；</w:t>
      </w:r>
    </w:p>
    <w:p w:rsidR="004829AC" w:rsidRPr="004829AC" w:rsidRDefault="004829AC" w:rsidP="004829AC">
      <w:pPr>
        <w:rPr>
          <w:sz w:val="28"/>
        </w:rPr>
      </w:pPr>
      <w:r w:rsidRPr="004829AC">
        <w:rPr>
          <w:sz w:val="28"/>
        </w:rPr>
        <w:t>（二）申报项目的编号、名称与指南条目不符；</w:t>
      </w:r>
    </w:p>
    <w:p w:rsidR="004829AC" w:rsidRPr="004829AC" w:rsidRDefault="004829AC" w:rsidP="004829AC">
      <w:pPr>
        <w:rPr>
          <w:sz w:val="28"/>
        </w:rPr>
      </w:pPr>
      <w:r w:rsidRPr="004829AC">
        <w:rPr>
          <w:sz w:val="28"/>
        </w:rPr>
        <w:t>（三）申报单位保密资质不满足申报项目密级要求；</w:t>
      </w:r>
    </w:p>
    <w:p w:rsidR="004829AC" w:rsidRPr="004829AC" w:rsidRDefault="004829AC" w:rsidP="004829AC">
      <w:pPr>
        <w:rPr>
          <w:sz w:val="28"/>
        </w:rPr>
      </w:pPr>
      <w:r w:rsidRPr="004829AC">
        <w:rPr>
          <w:sz w:val="28"/>
        </w:rPr>
        <w:t>（四）盲评材料样式与规定不符或有特殊标记；</w:t>
      </w:r>
    </w:p>
    <w:p w:rsidR="004829AC" w:rsidRPr="004829AC" w:rsidRDefault="004829AC" w:rsidP="004829AC">
      <w:pPr>
        <w:rPr>
          <w:sz w:val="28"/>
        </w:rPr>
      </w:pPr>
      <w:r w:rsidRPr="004829AC">
        <w:rPr>
          <w:sz w:val="28"/>
        </w:rPr>
        <w:t>（五）保密资质复印件或《承研单位信息表》未按要求加盖申报单位公章，或公章与申报单位不符；</w:t>
      </w:r>
    </w:p>
    <w:p w:rsidR="004829AC" w:rsidRPr="004829AC" w:rsidRDefault="004829AC" w:rsidP="004829AC">
      <w:pPr>
        <w:rPr>
          <w:sz w:val="28"/>
        </w:rPr>
      </w:pPr>
      <w:r w:rsidRPr="004829AC">
        <w:rPr>
          <w:sz w:val="28"/>
        </w:rPr>
        <w:t>（六）一般基金申请书未按要求附脱密证明或脱密证明无单位公章，或公章与申报单位不符；</w:t>
      </w:r>
    </w:p>
    <w:p w:rsidR="004829AC" w:rsidRPr="004829AC" w:rsidRDefault="004829AC" w:rsidP="004829AC">
      <w:pPr>
        <w:rPr>
          <w:sz w:val="28"/>
        </w:rPr>
      </w:pPr>
      <w:r w:rsidRPr="004829AC">
        <w:rPr>
          <w:sz w:val="28"/>
        </w:rPr>
        <w:t>（七）申报经费超过指南条目所列的经费限额；</w:t>
      </w:r>
    </w:p>
    <w:p w:rsidR="004829AC" w:rsidRPr="004829AC" w:rsidRDefault="004829AC" w:rsidP="004829AC">
      <w:pPr>
        <w:rPr>
          <w:sz w:val="28"/>
        </w:rPr>
      </w:pPr>
      <w:r w:rsidRPr="004829AC">
        <w:rPr>
          <w:sz w:val="28"/>
        </w:rPr>
        <w:t>（八）其他不符合申报要求和材料格式要求的情况。</w:t>
      </w:r>
    </w:p>
    <w:p w:rsidR="004829AC" w:rsidRPr="004829AC" w:rsidRDefault="004829AC" w:rsidP="004829AC">
      <w:pPr>
        <w:rPr>
          <w:sz w:val="28"/>
        </w:rPr>
      </w:pPr>
      <w:r w:rsidRPr="004829AC">
        <w:rPr>
          <w:sz w:val="28"/>
        </w:rPr>
        <w:t> </w:t>
      </w:r>
    </w:p>
    <w:p w:rsidR="004829AC" w:rsidRPr="004829AC" w:rsidRDefault="004829AC" w:rsidP="004829AC">
      <w:pPr>
        <w:jc w:val="center"/>
        <w:rPr>
          <w:b/>
          <w:sz w:val="28"/>
        </w:rPr>
      </w:pPr>
      <w:r w:rsidRPr="004829AC">
        <w:rPr>
          <w:b/>
          <w:sz w:val="28"/>
        </w:rPr>
        <w:lastRenderedPageBreak/>
        <w:t>第四章</w:t>
      </w:r>
      <w:r w:rsidRPr="004829AC">
        <w:rPr>
          <w:b/>
          <w:sz w:val="28"/>
        </w:rPr>
        <w:t>  </w:t>
      </w:r>
      <w:r w:rsidRPr="004829AC">
        <w:rPr>
          <w:b/>
          <w:sz w:val="28"/>
        </w:rPr>
        <w:t>盲</w:t>
      </w:r>
      <w:r w:rsidRPr="004829AC">
        <w:rPr>
          <w:b/>
          <w:sz w:val="28"/>
        </w:rPr>
        <w:t>  </w:t>
      </w:r>
      <w:r w:rsidRPr="004829AC">
        <w:rPr>
          <w:b/>
          <w:sz w:val="28"/>
        </w:rPr>
        <w:t>评</w:t>
      </w:r>
    </w:p>
    <w:p w:rsidR="004829AC" w:rsidRPr="004829AC" w:rsidRDefault="004829AC" w:rsidP="004829AC">
      <w:pPr>
        <w:rPr>
          <w:sz w:val="28"/>
        </w:rPr>
      </w:pPr>
      <w:r w:rsidRPr="004829AC">
        <w:rPr>
          <w:sz w:val="28"/>
        </w:rPr>
        <w:t> </w:t>
      </w:r>
      <w:r w:rsidRPr="004829AC">
        <w:rPr>
          <w:sz w:val="28"/>
        </w:rPr>
        <w:t>第十二条</w:t>
      </w:r>
      <w:r w:rsidRPr="004829AC">
        <w:rPr>
          <w:sz w:val="28"/>
        </w:rPr>
        <w:t>  </w:t>
      </w:r>
      <w:r w:rsidRPr="004829AC">
        <w:rPr>
          <w:sz w:val="28"/>
        </w:rPr>
        <w:t>盲评专家从评审专家组中产生，同一指南条目申请书应由相同的</w:t>
      </w:r>
      <w:r w:rsidRPr="004829AC">
        <w:rPr>
          <w:sz w:val="28"/>
        </w:rPr>
        <w:t>7</w:t>
      </w:r>
      <w:r w:rsidRPr="004829AC">
        <w:rPr>
          <w:sz w:val="28"/>
        </w:rPr>
        <w:t>名专家评审。盲评专家本人申报或参与的，应主动申请回避。</w:t>
      </w:r>
    </w:p>
    <w:p w:rsidR="004829AC" w:rsidRPr="004829AC" w:rsidRDefault="004829AC" w:rsidP="004829AC">
      <w:pPr>
        <w:rPr>
          <w:sz w:val="28"/>
        </w:rPr>
      </w:pPr>
      <w:r w:rsidRPr="004829AC">
        <w:rPr>
          <w:sz w:val="28"/>
        </w:rPr>
        <w:t>第十三条</w:t>
      </w:r>
      <w:r w:rsidRPr="004829AC">
        <w:rPr>
          <w:sz w:val="28"/>
        </w:rPr>
        <w:t>  </w:t>
      </w:r>
      <w:r w:rsidRPr="004829AC">
        <w:rPr>
          <w:sz w:val="28"/>
        </w:rPr>
        <w:t>共用技术盲评主要评价研究目标和技术指标、研究方案及技术途径、创新性、成果及其考核方式等内容（共用技术盲评打分表）。</w:t>
      </w:r>
    </w:p>
    <w:p w:rsidR="004829AC" w:rsidRPr="004829AC" w:rsidRDefault="004829AC" w:rsidP="004829AC">
      <w:pPr>
        <w:rPr>
          <w:sz w:val="28"/>
        </w:rPr>
      </w:pPr>
      <w:r w:rsidRPr="004829AC">
        <w:rPr>
          <w:sz w:val="28"/>
        </w:rPr>
        <w:t>第十四条</w:t>
      </w:r>
      <w:r w:rsidRPr="004829AC">
        <w:rPr>
          <w:sz w:val="28"/>
        </w:rPr>
        <w:t>  </w:t>
      </w:r>
      <w:r w:rsidRPr="004829AC">
        <w:rPr>
          <w:sz w:val="28"/>
        </w:rPr>
        <w:t>领域基金盲评主要评价研究目标、可行性、创新性、基础性、成果及其考核方式，以及应用前景等内容（领域基金盲评打分表）。</w:t>
      </w:r>
    </w:p>
    <w:p w:rsidR="004829AC" w:rsidRPr="004829AC" w:rsidRDefault="004829AC" w:rsidP="004829AC">
      <w:pPr>
        <w:rPr>
          <w:sz w:val="28"/>
        </w:rPr>
      </w:pPr>
      <w:r w:rsidRPr="004829AC">
        <w:rPr>
          <w:sz w:val="28"/>
        </w:rPr>
        <w:t>第十五条</w:t>
      </w:r>
      <w:r w:rsidRPr="004829AC">
        <w:rPr>
          <w:sz w:val="28"/>
        </w:rPr>
        <w:t>  </w:t>
      </w:r>
      <w:r w:rsidRPr="004829AC">
        <w:rPr>
          <w:sz w:val="28"/>
        </w:rPr>
        <w:t>共用技术项目盲评时，评审专家集中对申请书进行独立书面审查并打分。盲评满分为</w:t>
      </w:r>
      <w:r w:rsidRPr="004829AC">
        <w:rPr>
          <w:sz w:val="28"/>
        </w:rPr>
        <w:t>90</w:t>
      </w:r>
      <w:r w:rsidRPr="004829AC">
        <w:rPr>
          <w:sz w:val="28"/>
        </w:rPr>
        <w:t>分；每一份申请书得分为去掉一个最高分、去掉一个最低分后的平均值；两份或两份以上申请书得分相同时，按创新分排序；创新分仍相同的，视为并列。</w:t>
      </w:r>
    </w:p>
    <w:p w:rsidR="004829AC" w:rsidRPr="004829AC" w:rsidRDefault="004829AC" w:rsidP="004829AC">
      <w:pPr>
        <w:rPr>
          <w:sz w:val="28"/>
        </w:rPr>
      </w:pPr>
      <w:r w:rsidRPr="004829AC">
        <w:rPr>
          <w:sz w:val="28"/>
        </w:rPr>
        <w:t>第十六条</w:t>
      </w:r>
      <w:r w:rsidRPr="004829AC">
        <w:rPr>
          <w:sz w:val="28"/>
        </w:rPr>
        <w:t>  </w:t>
      </w:r>
      <w:r w:rsidRPr="004829AC">
        <w:rPr>
          <w:sz w:val="28"/>
        </w:rPr>
        <w:t>领域基金项目盲评时，评审专家集中对申请书进行独立书面审查并打分，取平均分作为申报课题的盲评得分；两份或两份以上申请书得分相同时，按创新分排序；创新分仍相同的，视为并列。</w:t>
      </w:r>
    </w:p>
    <w:p w:rsidR="004829AC" w:rsidRPr="004829AC" w:rsidRDefault="004829AC" w:rsidP="004829AC">
      <w:pPr>
        <w:rPr>
          <w:sz w:val="28"/>
        </w:rPr>
      </w:pPr>
      <w:r w:rsidRPr="004829AC">
        <w:rPr>
          <w:sz w:val="28"/>
        </w:rPr>
        <w:t>第十七条</w:t>
      </w:r>
      <w:r w:rsidRPr="004829AC">
        <w:rPr>
          <w:sz w:val="28"/>
        </w:rPr>
        <w:t>  </w:t>
      </w:r>
      <w:r w:rsidRPr="004829AC">
        <w:rPr>
          <w:sz w:val="28"/>
        </w:rPr>
        <w:t>盲评通过原则：</w:t>
      </w:r>
    </w:p>
    <w:p w:rsidR="004829AC" w:rsidRPr="004829AC" w:rsidRDefault="004829AC" w:rsidP="004829AC">
      <w:pPr>
        <w:rPr>
          <w:sz w:val="28"/>
        </w:rPr>
      </w:pPr>
      <w:r w:rsidRPr="004829AC">
        <w:rPr>
          <w:sz w:val="28"/>
        </w:rPr>
        <w:t>（一）共用技术项目得分应不低于</w:t>
      </w:r>
      <w:r w:rsidRPr="004829AC">
        <w:rPr>
          <w:sz w:val="28"/>
        </w:rPr>
        <w:t>55</w:t>
      </w:r>
      <w:r w:rsidRPr="004829AC">
        <w:rPr>
          <w:sz w:val="28"/>
        </w:rPr>
        <w:t>分；</w:t>
      </w:r>
    </w:p>
    <w:p w:rsidR="004829AC" w:rsidRPr="004829AC" w:rsidRDefault="004829AC" w:rsidP="004829AC">
      <w:pPr>
        <w:rPr>
          <w:sz w:val="28"/>
        </w:rPr>
      </w:pPr>
      <w:r w:rsidRPr="004829AC">
        <w:rPr>
          <w:sz w:val="28"/>
        </w:rPr>
        <w:t>（二）共用技术项目和领域基金重点项目，根据得分由高到低排序，排名不超过指南条目拟支持</w:t>
      </w:r>
      <w:r w:rsidRPr="004829AC">
        <w:rPr>
          <w:sz w:val="28"/>
        </w:rPr>
        <w:t>/</w:t>
      </w:r>
      <w:r w:rsidRPr="004829AC">
        <w:rPr>
          <w:sz w:val="28"/>
        </w:rPr>
        <w:t>资助申请书数量的</w:t>
      </w:r>
      <w:r w:rsidRPr="004829AC">
        <w:rPr>
          <w:sz w:val="28"/>
        </w:rPr>
        <w:t>2</w:t>
      </w:r>
      <w:r w:rsidRPr="004829AC">
        <w:rPr>
          <w:sz w:val="28"/>
        </w:rPr>
        <w:t>倍；</w:t>
      </w:r>
    </w:p>
    <w:p w:rsidR="004829AC" w:rsidRPr="004829AC" w:rsidRDefault="004829AC" w:rsidP="004829AC">
      <w:pPr>
        <w:rPr>
          <w:sz w:val="28"/>
        </w:rPr>
      </w:pPr>
      <w:r w:rsidRPr="004829AC">
        <w:rPr>
          <w:sz w:val="28"/>
        </w:rPr>
        <w:t>（三）领域基金一般项目，根据得分由高到低排序，按照指南条目拟资助申请书数量确定拟资助项目。</w:t>
      </w:r>
    </w:p>
    <w:p w:rsidR="004829AC" w:rsidRPr="004829AC" w:rsidRDefault="004829AC" w:rsidP="004829AC">
      <w:pPr>
        <w:jc w:val="center"/>
        <w:rPr>
          <w:b/>
          <w:sz w:val="28"/>
        </w:rPr>
      </w:pPr>
      <w:r w:rsidRPr="004829AC">
        <w:rPr>
          <w:b/>
          <w:sz w:val="28"/>
        </w:rPr>
        <w:t>第五章</w:t>
      </w:r>
      <w:r w:rsidRPr="004829AC">
        <w:rPr>
          <w:b/>
          <w:sz w:val="28"/>
        </w:rPr>
        <w:t>  </w:t>
      </w:r>
      <w:r w:rsidRPr="004829AC">
        <w:rPr>
          <w:b/>
          <w:sz w:val="28"/>
        </w:rPr>
        <w:t>会议评审</w:t>
      </w:r>
    </w:p>
    <w:p w:rsidR="004829AC" w:rsidRPr="004829AC" w:rsidRDefault="004829AC" w:rsidP="004829AC">
      <w:pPr>
        <w:rPr>
          <w:sz w:val="28"/>
        </w:rPr>
      </w:pPr>
      <w:r w:rsidRPr="004829AC">
        <w:rPr>
          <w:sz w:val="28"/>
        </w:rPr>
        <w:t> </w:t>
      </w:r>
      <w:r w:rsidRPr="004829AC">
        <w:rPr>
          <w:sz w:val="28"/>
        </w:rPr>
        <w:t>第十八条</w:t>
      </w:r>
      <w:r w:rsidRPr="004829AC">
        <w:rPr>
          <w:sz w:val="28"/>
        </w:rPr>
        <w:t>  </w:t>
      </w:r>
      <w:r w:rsidRPr="004829AC">
        <w:rPr>
          <w:sz w:val="28"/>
        </w:rPr>
        <w:t>会议评审专家由评审专家组全体专家组成。评审专家有下</w:t>
      </w:r>
      <w:r w:rsidRPr="004829AC">
        <w:rPr>
          <w:sz w:val="28"/>
        </w:rPr>
        <w:lastRenderedPageBreak/>
        <w:t>列情形之一的，应当主动申请回避：</w:t>
      </w:r>
    </w:p>
    <w:p w:rsidR="004829AC" w:rsidRPr="004829AC" w:rsidRDefault="004829AC" w:rsidP="004829AC">
      <w:pPr>
        <w:rPr>
          <w:sz w:val="28"/>
        </w:rPr>
      </w:pPr>
      <w:r w:rsidRPr="004829AC">
        <w:rPr>
          <w:sz w:val="28"/>
        </w:rPr>
        <w:t>（一）本人申报或参与；</w:t>
      </w:r>
    </w:p>
    <w:p w:rsidR="004829AC" w:rsidRPr="004829AC" w:rsidRDefault="004829AC" w:rsidP="004829AC">
      <w:pPr>
        <w:rPr>
          <w:sz w:val="28"/>
        </w:rPr>
      </w:pPr>
      <w:r w:rsidRPr="004829AC">
        <w:rPr>
          <w:sz w:val="28"/>
        </w:rPr>
        <w:t>（二）与申请人属于同一法人单位；</w:t>
      </w:r>
    </w:p>
    <w:p w:rsidR="004829AC" w:rsidRPr="004829AC" w:rsidRDefault="004829AC" w:rsidP="004829AC">
      <w:pPr>
        <w:rPr>
          <w:sz w:val="28"/>
        </w:rPr>
      </w:pPr>
      <w:r w:rsidRPr="004829AC">
        <w:rPr>
          <w:sz w:val="28"/>
        </w:rPr>
        <w:t>（三）与申请人有其他关系可能影响公正评审。</w:t>
      </w:r>
    </w:p>
    <w:p w:rsidR="004829AC" w:rsidRPr="004829AC" w:rsidRDefault="004829AC" w:rsidP="004829AC">
      <w:pPr>
        <w:rPr>
          <w:sz w:val="28"/>
        </w:rPr>
      </w:pPr>
      <w:r w:rsidRPr="004829AC">
        <w:rPr>
          <w:sz w:val="28"/>
        </w:rPr>
        <w:t>第十九条</w:t>
      </w:r>
      <w:r w:rsidRPr="004829AC">
        <w:rPr>
          <w:sz w:val="28"/>
        </w:rPr>
        <w:t>  </w:t>
      </w:r>
      <w:r w:rsidRPr="004829AC">
        <w:rPr>
          <w:sz w:val="28"/>
        </w:rPr>
        <w:t>共用技术和领域基金会议评审主要在了解申报单位研究基础和保障条件，以及与申报单位充分沟通的基础上，对申报项目进行全面评价（共用技术会议评审打分表、领域基金会议评审打分表）。</w:t>
      </w:r>
    </w:p>
    <w:p w:rsidR="004829AC" w:rsidRPr="004829AC" w:rsidRDefault="004829AC" w:rsidP="004829AC">
      <w:pPr>
        <w:rPr>
          <w:sz w:val="28"/>
        </w:rPr>
      </w:pPr>
      <w:r w:rsidRPr="004829AC">
        <w:rPr>
          <w:sz w:val="28"/>
        </w:rPr>
        <w:t>第二十条</w:t>
      </w:r>
      <w:r w:rsidRPr="004829AC">
        <w:rPr>
          <w:sz w:val="28"/>
        </w:rPr>
        <w:t>  </w:t>
      </w:r>
      <w:r w:rsidRPr="004829AC">
        <w:rPr>
          <w:sz w:val="28"/>
        </w:rPr>
        <w:t>会议评审按申请人汇报、提问与答辩、专家个人打分的程序进行。申请人因特殊原因无法汇报的，应提出书面申请，经装备发展部科研订购局许可后方可更换汇报人。</w:t>
      </w:r>
    </w:p>
    <w:p w:rsidR="004829AC" w:rsidRPr="004829AC" w:rsidRDefault="004829AC" w:rsidP="004829AC">
      <w:pPr>
        <w:rPr>
          <w:sz w:val="28"/>
        </w:rPr>
      </w:pPr>
      <w:r w:rsidRPr="004829AC">
        <w:rPr>
          <w:sz w:val="28"/>
        </w:rPr>
        <w:t>第二十一条</w:t>
      </w:r>
      <w:r w:rsidRPr="004829AC">
        <w:rPr>
          <w:sz w:val="28"/>
        </w:rPr>
        <w:t>  </w:t>
      </w:r>
      <w:r w:rsidRPr="004829AC">
        <w:rPr>
          <w:sz w:val="28"/>
        </w:rPr>
        <w:t>会议评审前，应当征询申请人对评审专家组名单的意见。若有申请专家回避的情况，应有充足理由，并向评审专家组提出书面申请（回避专家不超过</w:t>
      </w:r>
      <w:r w:rsidRPr="004829AC">
        <w:rPr>
          <w:sz w:val="28"/>
        </w:rPr>
        <w:t>3</w:t>
      </w:r>
      <w:r w:rsidRPr="004829AC">
        <w:rPr>
          <w:sz w:val="28"/>
        </w:rPr>
        <w:t>名），评审专家组集体研究决定是否予以回避。申请人确认后方可参加会议评审。</w:t>
      </w:r>
    </w:p>
    <w:p w:rsidR="004829AC" w:rsidRPr="004829AC" w:rsidRDefault="004829AC" w:rsidP="004829AC">
      <w:pPr>
        <w:rPr>
          <w:sz w:val="28"/>
        </w:rPr>
      </w:pPr>
      <w:r w:rsidRPr="004829AC">
        <w:rPr>
          <w:sz w:val="28"/>
        </w:rPr>
        <w:t>第二十二条</w:t>
      </w:r>
      <w:r w:rsidRPr="004829AC">
        <w:rPr>
          <w:sz w:val="28"/>
        </w:rPr>
        <w:t>  </w:t>
      </w:r>
      <w:r w:rsidRPr="004829AC">
        <w:rPr>
          <w:sz w:val="28"/>
        </w:rPr>
        <w:t>会议评审加减分原则：</w:t>
      </w:r>
    </w:p>
    <w:p w:rsidR="004829AC" w:rsidRPr="004829AC" w:rsidRDefault="004829AC" w:rsidP="004829AC">
      <w:pPr>
        <w:rPr>
          <w:sz w:val="28"/>
        </w:rPr>
      </w:pPr>
      <w:r w:rsidRPr="004829AC">
        <w:rPr>
          <w:sz w:val="28"/>
        </w:rPr>
        <w:t>（一）未经装备发展部科研订购局许可，由非申请人汇报的，扣</w:t>
      </w:r>
      <w:r w:rsidRPr="004829AC">
        <w:rPr>
          <w:sz w:val="28"/>
        </w:rPr>
        <w:t>5</w:t>
      </w:r>
      <w:r w:rsidRPr="004829AC">
        <w:rPr>
          <w:sz w:val="28"/>
        </w:rPr>
        <w:t>分；</w:t>
      </w:r>
    </w:p>
    <w:p w:rsidR="004829AC" w:rsidRPr="004829AC" w:rsidRDefault="004829AC" w:rsidP="004829AC">
      <w:pPr>
        <w:rPr>
          <w:sz w:val="28"/>
        </w:rPr>
      </w:pPr>
      <w:r w:rsidRPr="004829AC">
        <w:rPr>
          <w:sz w:val="28"/>
        </w:rPr>
        <w:t>（二）申报共用技术项目单位为民营企业的，加</w:t>
      </w:r>
      <w:r w:rsidRPr="004829AC">
        <w:rPr>
          <w:sz w:val="28"/>
        </w:rPr>
        <w:t>3</w:t>
      </w:r>
      <w:r w:rsidRPr="004829AC">
        <w:rPr>
          <w:sz w:val="28"/>
        </w:rPr>
        <w:t>分。</w:t>
      </w:r>
    </w:p>
    <w:p w:rsidR="004829AC" w:rsidRPr="004829AC" w:rsidRDefault="004829AC" w:rsidP="004829AC">
      <w:pPr>
        <w:rPr>
          <w:sz w:val="28"/>
        </w:rPr>
      </w:pPr>
      <w:r w:rsidRPr="004829AC">
        <w:rPr>
          <w:sz w:val="28"/>
        </w:rPr>
        <w:t>第二十三条</w:t>
      </w:r>
      <w:r w:rsidRPr="004829AC">
        <w:rPr>
          <w:sz w:val="28"/>
        </w:rPr>
        <w:t>  </w:t>
      </w:r>
      <w:r w:rsidRPr="004829AC">
        <w:rPr>
          <w:sz w:val="28"/>
        </w:rPr>
        <w:t>会议评审满分为</w:t>
      </w:r>
      <w:r w:rsidRPr="004829AC">
        <w:rPr>
          <w:sz w:val="28"/>
        </w:rPr>
        <w:t>100</w:t>
      </w:r>
      <w:r w:rsidRPr="004829AC">
        <w:rPr>
          <w:sz w:val="28"/>
        </w:rPr>
        <w:t>分；每份申请书得分为去掉一个最高分、去掉一个最低分后的平均值；两家或两家以上单位得分相同时，按创新分排序；创新分仍相同的，视为并列。</w:t>
      </w:r>
    </w:p>
    <w:p w:rsidR="004829AC" w:rsidRPr="004829AC" w:rsidRDefault="004829AC" w:rsidP="004829AC">
      <w:pPr>
        <w:rPr>
          <w:sz w:val="28"/>
        </w:rPr>
      </w:pPr>
      <w:r w:rsidRPr="004829AC">
        <w:rPr>
          <w:sz w:val="28"/>
        </w:rPr>
        <w:t>第二十四条</w:t>
      </w:r>
      <w:r w:rsidRPr="004829AC">
        <w:rPr>
          <w:sz w:val="28"/>
        </w:rPr>
        <w:t>  </w:t>
      </w:r>
      <w:r w:rsidRPr="004829AC">
        <w:rPr>
          <w:sz w:val="28"/>
        </w:rPr>
        <w:t>会议评审通过原则：</w:t>
      </w:r>
    </w:p>
    <w:p w:rsidR="004829AC" w:rsidRPr="004829AC" w:rsidRDefault="004829AC" w:rsidP="004829AC">
      <w:pPr>
        <w:rPr>
          <w:sz w:val="28"/>
        </w:rPr>
      </w:pPr>
      <w:r w:rsidRPr="004829AC">
        <w:rPr>
          <w:sz w:val="28"/>
        </w:rPr>
        <w:t>（一）得分应不低于</w:t>
      </w:r>
      <w:r w:rsidRPr="004829AC">
        <w:rPr>
          <w:sz w:val="28"/>
        </w:rPr>
        <w:t>60</w:t>
      </w:r>
      <w:r w:rsidRPr="004829AC">
        <w:rPr>
          <w:sz w:val="28"/>
        </w:rPr>
        <w:t>分；</w:t>
      </w:r>
    </w:p>
    <w:p w:rsidR="004829AC" w:rsidRPr="004829AC" w:rsidRDefault="004829AC" w:rsidP="004829AC">
      <w:pPr>
        <w:rPr>
          <w:sz w:val="28"/>
        </w:rPr>
      </w:pPr>
      <w:r w:rsidRPr="004829AC">
        <w:rPr>
          <w:sz w:val="28"/>
        </w:rPr>
        <w:lastRenderedPageBreak/>
        <w:t>（二）得分与第一名分数相差不超过</w:t>
      </w:r>
      <w:r w:rsidRPr="004829AC">
        <w:rPr>
          <w:sz w:val="28"/>
        </w:rPr>
        <w:t>20</w:t>
      </w:r>
      <w:r w:rsidRPr="004829AC">
        <w:rPr>
          <w:sz w:val="28"/>
        </w:rPr>
        <w:t>分（含）；</w:t>
      </w:r>
    </w:p>
    <w:p w:rsidR="004829AC" w:rsidRPr="004829AC" w:rsidRDefault="004829AC" w:rsidP="004829AC">
      <w:pPr>
        <w:rPr>
          <w:sz w:val="28"/>
        </w:rPr>
      </w:pPr>
      <w:r w:rsidRPr="004829AC">
        <w:rPr>
          <w:sz w:val="28"/>
        </w:rPr>
        <w:t>（三）根据得分排序。</w:t>
      </w:r>
    </w:p>
    <w:p w:rsidR="004829AC" w:rsidRPr="004829AC" w:rsidRDefault="004829AC" w:rsidP="004829AC">
      <w:pPr>
        <w:jc w:val="center"/>
        <w:rPr>
          <w:b/>
          <w:sz w:val="28"/>
        </w:rPr>
      </w:pPr>
      <w:r w:rsidRPr="004829AC">
        <w:rPr>
          <w:b/>
          <w:sz w:val="28"/>
        </w:rPr>
        <w:t>第六章</w:t>
      </w:r>
      <w:r w:rsidRPr="004829AC">
        <w:rPr>
          <w:b/>
          <w:sz w:val="28"/>
        </w:rPr>
        <w:t>  </w:t>
      </w:r>
      <w:r w:rsidRPr="004829AC">
        <w:rPr>
          <w:b/>
          <w:sz w:val="28"/>
        </w:rPr>
        <w:t>附</w:t>
      </w:r>
      <w:r w:rsidRPr="004829AC">
        <w:rPr>
          <w:b/>
          <w:sz w:val="28"/>
        </w:rPr>
        <w:t>  </w:t>
      </w:r>
      <w:r w:rsidRPr="004829AC">
        <w:rPr>
          <w:b/>
          <w:sz w:val="28"/>
        </w:rPr>
        <w:t>则</w:t>
      </w:r>
    </w:p>
    <w:p w:rsidR="004829AC" w:rsidRPr="004829AC" w:rsidRDefault="004829AC" w:rsidP="004829AC">
      <w:pPr>
        <w:rPr>
          <w:sz w:val="28"/>
        </w:rPr>
      </w:pPr>
      <w:r w:rsidRPr="004829AC">
        <w:rPr>
          <w:sz w:val="28"/>
        </w:rPr>
        <w:t> </w:t>
      </w:r>
      <w:r w:rsidRPr="004829AC">
        <w:rPr>
          <w:sz w:val="28"/>
        </w:rPr>
        <w:t>第二十五条</w:t>
      </w:r>
      <w:r w:rsidRPr="004829AC">
        <w:rPr>
          <w:sz w:val="28"/>
        </w:rPr>
        <w:t>  </w:t>
      </w:r>
      <w:r w:rsidRPr="004829AC">
        <w:rPr>
          <w:sz w:val="28"/>
        </w:rPr>
        <w:t>装备发展部科研订购局根据立项评审结果，确定入围候选单位，并按指南发布渠道反馈与公示，公示期</w:t>
      </w:r>
      <w:r w:rsidRPr="004829AC">
        <w:rPr>
          <w:sz w:val="28"/>
        </w:rPr>
        <w:t>7</w:t>
      </w:r>
      <w:r w:rsidRPr="004829AC">
        <w:rPr>
          <w:sz w:val="28"/>
        </w:rPr>
        <w:t>天。</w:t>
      </w:r>
    </w:p>
    <w:p w:rsidR="004829AC" w:rsidRPr="004829AC" w:rsidRDefault="004829AC" w:rsidP="004829AC">
      <w:pPr>
        <w:rPr>
          <w:sz w:val="28"/>
        </w:rPr>
      </w:pPr>
      <w:r w:rsidRPr="004829AC">
        <w:rPr>
          <w:sz w:val="28"/>
        </w:rPr>
        <w:t>第二十六条</w:t>
      </w:r>
      <w:r w:rsidRPr="004829AC">
        <w:rPr>
          <w:sz w:val="28"/>
        </w:rPr>
        <w:t>  </w:t>
      </w:r>
      <w:r w:rsidRPr="004829AC">
        <w:rPr>
          <w:sz w:val="28"/>
        </w:rPr>
        <w:t>装备发展部科研订购局对受理及评审过程进行监督，评审全过程相关材料全部归档备查。</w:t>
      </w:r>
    </w:p>
    <w:p w:rsidR="004829AC" w:rsidRPr="004829AC" w:rsidRDefault="004829AC" w:rsidP="004829AC">
      <w:pPr>
        <w:rPr>
          <w:sz w:val="28"/>
        </w:rPr>
      </w:pPr>
      <w:r w:rsidRPr="004829AC">
        <w:rPr>
          <w:sz w:val="28"/>
        </w:rPr>
        <w:t>第二十七条</w:t>
      </w:r>
      <w:r w:rsidRPr="004829AC">
        <w:rPr>
          <w:sz w:val="28"/>
        </w:rPr>
        <w:t>  </w:t>
      </w:r>
      <w:r w:rsidRPr="004829AC">
        <w:rPr>
          <w:sz w:val="28"/>
        </w:rPr>
        <w:t>评审过程和结果中的争议，由装备发展部科研订购局协调处理。</w:t>
      </w:r>
    </w:p>
    <w:p w:rsidR="004829AC" w:rsidRPr="004829AC" w:rsidRDefault="004829AC" w:rsidP="004829AC">
      <w:pPr>
        <w:rPr>
          <w:sz w:val="28"/>
        </w:rPr>
      </w:pPr>
      <w:r w:rsidRPr="004829AC">
        <w:rPr>
          <w:sz w:val="28"/>
        </w:rPr>
        <w:t> </w:t>
      </w:r>
    </w:p>
    <w:p w:rsidR="004829AC" w:rsidRPr="004829AC" w:rsidRDefault="004829AC" w:rsidP="004829AC">
      <w:pPr>
        <w:jc w:val="right"/>
        <w:rPr>
          <w:sz w:val="28"/>
        </w:rPr>
      </w:pPr>
      <w:r w:rsidRPr="004829AC">
        <w:rPr>
          <w:sz w:val="28"/>
        </w:rPr>
        <w:t>军委装备发展部科研订购局</w:t>
      </w:r>
    </w:p>
    <w:p w:rsidR="000B47F8" w:rsidRPr="004829AC" w:rsidRDefault="000B47F8">
      <w:pPr>
        <w:rPr>
          <w:sz w:val="28"/>
        </w:rPr>
      </w:pPr>
    </w:p>
    <w:sectPr w:rsidR="000B47F8" w:rsidRPr="004829A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0DB7"/>
    <w:rsid w:val="000B47F8"/>
    <w:rsid w:val="00307E60"/>
    <w:rsid w:val="0034208F"/>
    <w:rsid w:val="004829AC"/>
    <w:rsid w:val="00570D18"/>
    <w:rsid w:val="005F5A32"/>
    <w:rsid w:val="00673402"/>
    <w:rsid w:val="00741ECA"/>
    <w:rsid w:val="007D6343"/>
    <w:rsid w:val="007E0E38"/>
    <w:rsid w:val="0086285B"/>
    <w:rsid w:val="00A74AEA"/>
    <w:rsid w:val="00B041CB"/>
    <w:rsid w:val="00B60DB7"/>
    <w:rsid w:val="00BB5515"/>
    <w:rsid w:val="00CE32BF"/>
    <w:rsid w:val="00DD7D62"/>
    <w:rsid w:val="00E8324B"/>
    <w:rsid w:val="00EF654C"/>
    <w:rsid w:val="00F624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2475"/>
    <w:pPr>
      <w:widowControl w:val="0"/>
      <w:jc w:val="both"/>
    </w:pPr>
    <w:rPr>
      <w:rFonts w:eastAsia="仿宋_GB2312"/>
      <w:kern w:val="2"/>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2475"/>
    <w:pPr>
      <w:widowControl w:val="0"/>
      <w:jc w:val="both"/>
    </w:pPr>
    <w:rPr>
      <w:rFonts w:eastAsia="仿宋_GB2312"/>
      <w:kern w:val="2"/>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6372202">
      <w:bodyDiv w:val="1"/>
      <w:marLeft w:val="0"/>
      <w:marRight w:val="0"/>
      <w:marTop w:val="0"/>
      <w:marBottom w:val="0"/>
      <w:divBdr>
        <w:top w:val="none" w:sz="0" w:space="0" w:color="auto"/>
        <w:left w:val="none" w:sz="0" w:space="0" w:color="auto"/>
        <w:bottom w:val="none" w:sz="0" w:space="0" w:color="auto"/>
        <w:right w:val="none" w:sz="0" w:space="0" w:color="auto"/>
      </w:divBdr>
      <w:divsChild>
        <w:div w:id="107437425">
          <w:marLeft w:val="0"/>
          <w:marRight w:val="0"/>
          <w:marTop w:val="0"/>
          <w:marBottom w:val="0"/>
          <w:divBdr>
            <w:top w:val="none" w:sz="0" w:space="0" w:color="auto"/>
            <w:left w:val="none" w:sz="0" w:space="0" w:color="auto"/>
            <w:bottom w:val="none" w:sz="0" w:space="0" w:color="auto"/>
            <w:right w:val="none" w:sz="0" w:space="0" w:color="auto"/>
          </w:divBdr>
        </w:div>
        <w:div w:id="14648844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342</Words>
  <Characters>1956</Characters>
  <Application>Microsoft Office Word</Application>
  <DocSecurity>0</DocSecurity>
  <Lines>16</Lines>
  <Paragraphs>4</Paragraphs>
  <ScaleCrop>false</ScaleCrop>
  <Company/>
  <LinksUpToDate>false</LinksUpToDate>
  <CharactersWithSpaces>2294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金格科技</dc:creator>
  <cp:keywords/>
  <dc:description/>
  <cp:lastModifiedBy>金格科技</cp:lastModifiedBy>
  <cp:revision>2</cp:revision>
  <dcterms:created xsi:type="dcterms:W3CDTF">2019-05-17T00:44:00Z</dcterms:created>
  <dcterms:modified xsi:type="dcterms:W3CDTF">2019-05-17T00:46:00Z</dcterms:modified>
</cp:coreProperties>
</file>